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anchor distT="0" distB="50000" distL="50000" distR="100000" simplePos="0" allowOverlap="1" behindDoc="0" locked="0" layoutInCell="1" relativeHeight="59055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38250" cy="590550"/>
            <wp:effectExtent t="0" r="0" b="0" l="0"/>
            <wp:wrapSquare wrapText="right" distT="0" distB="50000" distL="50000" distR="10000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 w:eastAsia="Times New Roman" w:hAnsi="Times New Roman"/>
          <w:b/>
          <w:bCs/>
          <w:sz w:val="28"/>
          <w:szCs w:val="28"/>
          <w:u w:val="single"/>
        </w:rPr>
        <w:t xml:space="preserve">INVERTIS UNIVERSITY, BAREILLY</w:t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DEPARTMENT OF APPLIED SCIENCES AND HUMANITIES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u w:val="single"/>
        </w:rPr>
        <w:t xml:space="preserve">LECTURE PLAN</w:t>
      </w:r>
    </w:p>
    <w:tbl>
      <w:tblPr>
        <w:tblW w:type="dxa" w:w="1045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51"/>
        <w:gridCol w:w="3711"/>
        <w:gridCol w:w="1534"/>
        <w:gridCol w:w="3260"/>
      </w:tblGrid>
      <w:tr>
        <w:tc>
          <w:tcPr>
            <w:tcW w:type="dxa" w:w="195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Program Name: B.Tech (All Branches)</w:t>
            </w:r>
          </w:p>
        </w:tc>
        <w:tc>
          <w:tcPr>
            <w:tcW w:type="dxa" w:w="371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A.Y.: 2026–27</w:t>
            </w:r>
          </w:p>
        </w:tc>
        <w:tc>
          <w:tcPr>
            <w:tcW w:type="dxa" w:w="15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Semester: I</w:t>
            </w:r>
          </w:p>
        </w:tc>
        <w:tc>
          <w:tcPr>
            <w:tcW w:type="dxa" w:w="32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Section: —</w:t>
            </w:r>
          </w:p>
        </w:tc>
      </w:tr>
      <w:tr>
        <w:tc>
          <w:tcPr>
            <w:tcW w:type="dxa" w:w="195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Course Name: Engineering Physics-I</w:t>
            </w:r>
          </w:p>
        </w:tc>
        <w:tc>
          <w:tcPr>
            <w:tcW w:type="dxa" w:w="371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Course Code: BAS-101</w:t>
            </w:r>
          </w:p>
        </w:tc>
        <w:tc>
          <w:tcPr>
            <w:tcW w:type="dxa" w:w="15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L-T-P-C: 3-1-0-4</w:t>
            </w:r>
          </w:p>
        </w:tc>
        <w:tc>
          <w:tcPr>
            <w:tcW w:type="dxa" w:w="32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Total Lectures: 44</w:t>
            </w:r>
          </w:p>
        </w:tc>
      </w:tr>
      <w:tr>
        <w:tc>
          <w:tcPr>
            <w:tcW w:type="dxa" w:w="195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Faculty Name: _______________________</w:t>
            </w:r>
          </w:p>
        </w:tc>
        <w:tc>
          <w:tcPr>
            <w:tcW w:type="dxa" w:w="3711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Designation: _____________</w:t>
            </w:r>
          </w:p>
        </w:tc>
        <w:tc>
          <w:tcPr>
            <w:tcW w:type="dxa" w:w="15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Department: ASH</w:t>
            </w:r>
          </w:p>
        </w:tc>
        <w:tc>
          <w:tcPr>
            <w:tcW w:type="dxa" w:w="32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Contact: _______________</w:t>
            </w:r>
          </w:p>
        </w:tc>
      </w:tr>
    </w:tbl>
    <w:p>
      <w:pPr>
        <w:spacing w:after="160"/>
      </w:pPr>
    </w:p>
    <w:tbl>
      <w:tblPr>
        <w:tblW w:type="dxa" w:w="103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9"/>
        <w:gridCol w:w="4405"/>
        <w:gridCol w:w="1378"/>
        <w:gridCol w:w="3474"/>
      </w:tblGrid>
      <w:tr>
        <w:trPr>
          <w:tblHeader/>
        </w:trPr>
        <w:tc>
          <w:tcPr>
            <w:tcW w:type="dxa" w:w="1129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No. of
Lectures</w:t>
            </w:r>
          </w:p>
        </w:tc>
        <w:tc>
          <w:tcPr>
            <w:tcW w:type="dxa" w:w="4405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Topic</w:t>
            </w:r>
          </w:p>
        </w:tc>
        <w:tc>
          <w:tcPr>
            <w:tcW w:type="dxa" w:w="1378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Reference</w:t>
            </w:r>
          </w:p>
        </w:tc>
        <w:tc>
          <w:tcPr>
            <w:tcW w:type="dxa" w:w="3474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Teaching Method(s)</w:t>
            </w:r>
          </w:p>
        </w:tc>
      </w:tr>
      <w:tr>
        <w:tc>
          <w:tcPr>
            <w:tcW w:type="dxa" w:w="10386"/>
            <w:gridSpan w:val="4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MODULE I : RELATIVISTIC MECHANICS &amp; INTERFERENCE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Frame of reference; inertial and non-inertial frames of reference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 Galilean transformation and its failure for light waves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 Michelson–Morley experiment: arrangement, theory and the null result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S/P, 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4. Postulates of the special theory of relativity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5. Lorentz transformation of space and time (derivation)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6. Length contraction and time dilation (derivation, physical significance)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QUIZ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7. Addition of velocities and variation of mass with velocity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8. Equivalence of mass and energy (E = mc²) and momentum–energy transformation equations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9. Numerical problems and tutorial on relativistic mechanics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QUIZ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10. Theory of interference of light; principle of superposition and coherent sources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11. Conditions for obtaining sustained interference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GD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 Classification of films; interference in a wedge-shaped film (theory)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13. Fringe width of a wedge-shaped film; applications (testing flatness, thickness measurement)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DEMO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 Numerical problems and tutorial on interference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QUIZ</w:t>
            </w:r>
          </w:p>
        </w:tc>
      </w:tr>
      <w:tr>
        <w:tc>
          <w:tcPr>
            <w:tcW w:type="dxa" w:w="10386"/>
            <w:gridSpan w:val="4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MODULE II : DIFFRACTION &amp; POLARIZATION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15. Introduction to diffraction; Fresnel and Fraunhofer diffraction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16. Fraunhofer diffraction at a single slit (theory and intensity distribution)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17. Fraunhofer diffraction at a double slit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18. Diffraction at N slits: the diffraction grating (theory)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S/P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19. Resolving power of a diffraction grating (derivation, Rayleigh criterion)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20. Applications and limitations of a grating; numerical problems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QUIZ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21. Phenomena of polarization; double refraction and doubly refracting crystals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22. Huygens' theory of double refraction (O-ray and E-ray wavefronts)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23. Nicol prism: construction and working as polarizer/analyser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DEMO, 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24. Quarter-wave plate and half-wave plate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25. Production and analysis of plane, circularly and elliptically polarized light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26. Optical activity; polarimeters (Laurent's half-shade polarimeter)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27. Applications of polarization; numerical problems and tutorial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QUIZ, GD</w:t>
            </w:r>
          </w:p>
        </w:tc>
      </w:tr>
      <w:tr>
        <w:tc>
          <w:tcPr>
            <w:tcW w:type="dxa" w:w="10386"/>
            <w:gridSpan w:val="4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MODULE III : LASER, HOLOGRAPHY &amp; FIBER OPTICS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28. Basic principles of laser action: absorption, spontaneous and stimulated emission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29. Population inversion, pumping, the optical resonator, and characteristics of laser light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30. Ruby laser: construction and working (three-level scheme)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31. He-Ne laser: construction and working (four-level scheme)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32. Applications of laser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SEM, ET/GL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33. Basic principle of holography; construction and reconstruction of image on a hologram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34. Applications of holography; tutorial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GD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35. Fundamental ideas of optical fiber; types of fibers (step/graded-index, single/multimode)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C&amp;T, CHART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36. Acceptance angle, acceptance cone and numerical aperture (derivation)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37. Propagation mechanism in an optical fiber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38. Communication using optical fiber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S/P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39. Attenuation and signal loss in optical fiber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40. Dispersion in optical fiber (intermodal and intramodal)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C&amp;T</w:t>
            </w:r>
          </w:p>
        </w:tc>
      </w:tr>
      <w:tr>
        <w:tc>
          <w:tcPr>
            <w:tcW w:type="dxa" w:w="112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405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41. Numerical problems, tutorial and overall course revision</w:t>
            </w:r>
          </w:p>
        </w:tc>
        <w:tc>
          <w:tcPr>
            <w:tcW w:type="dxa" w:w="137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</w:t>
            </w:r>
          </w:p>
        </w:tc>
        <w:tc>
          <w:tcPr>
            <w:tcW w:type="dxa" w:w="347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QUIZ</w:t>
            </w:r>
          </w:p>
        </w:tc>
      </w:tr>
      <w:tr>
        <w:tc>
          <w:tcPr>
            <w:tcW w:type="dxa" w:w="1129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4405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Total Lectures:</w:t>
            </w:r>
          </w:p>
        </w:tc>
        <w:tc>
          <w:tcPr>
            <w:tcW w:type="dxa" w:w="1378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474"/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220"/>
      </w:pPr>
      <w:r>
        <w:rPr>
          <w:rFonts w:ascii="Times New Roman" w:cs="Times New Roman" w:eastAsia="Times New Roman" w:hAnsi="Times New Roman"/>
          <w:b/>
          <w:bCs/>
          <w:sz w:val="20"/>
          <w:szCs w:val="20"/>
          <w:u w:val="single"/>
        </w:rPr>
        <w:t xml:space="preserve">Teaching Methods: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C&amp;T: Chalk &amp; Talk; S/P: Slides/PPT/Videos; SEM: Seminar; DEMO: Demonstration; CHART: Chart/Model; ET/GL: Expert Talk/Guest Lecture; QUIZ: Quiz; GD: Group Discussion; RTCS: Real-Time Case Studies; JAR: Journal Article Review; PD: Poster Design; LAB: Laboratory Demonstration.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Text / Reference Books:</w:t>
      </w:r>
    </w:p>
    <w:tbl>
      <w:tblPr>
        <w:tblW w:type="dxa" w:w="103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1038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T1. Arthur Beiser, "Concepts of Modern Physics", McGraw-Hill Education.</w:t>
            </w:r>
          </w:p>
        </w:tc>
      </w:tr>
      <w:tr>
        <w:tc>
          <w:tcPr>
            <w:tcW w:type="dxa" w:w="1038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T2. Ajoy Ghatak, "Optics", Tata McGraw-Hill.</w:t>
            </w:r>
          </w:p>
        </w:tc>
      </w:tr>
      <w:tr>
        <w:tc>
          <w:tcPr>
            <w:tcW w:type="dxa" w:w="1038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T3. Anuradha De, "Optical Fibre &amp; Laser", New Age International Publishers.</w:t>
            </w:r>
          </w:p>
        </w:tc>
      </w:tr>
      <w:tr>
        <w:tc>
          <w:tcPr>
            <w:tcW w:type="dxa" w:w="1038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R1. Resnick, Halliday &amp; Walker, "Fundamentals of Physics", Wiley.</w:t>
            </w:r>
          </w:p>
        </w:tc>
      </w:tr>
      <w:tr>
        <w:tc>
          <w:tcPr>
            <w:tcW w:type="dxa" w:w="1038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R2. R. A. Serway &amp; J. W. Jewett, "Principles of Physics", Cengage (Thomson Asia).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b0877dd6ec7d1b4c54c76876e35c65de182ebd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2026-07-23T00:14:07.331Z</dcterms:created>
  <dcterms:modified xsi:type="dcterms:W3CDTF">2026-07-23T00:14:07.331Z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